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A8" w:rsidRDefault="004D11A8">
      <w:pPr>
        <w:rPr>
          <w:rFonts w:hint="cs"/>
          <w:cs/>
        </w:rPr>
      </w:pPr>
      <w:bookmarkStart w:id="0" w:name="_GoBack"/>
      <w:bookmarkEnd w:id="0"/>
    </w:p>
    <w:p w:rsidR="001E4469" w:rsidRPr="001E4469" w:rsidRDefault="001E4469" w:rsidP="001E4469">
      <w:pPr>
        <w:spacing w:after="0" w:line="240" w:lineRule="auto"/>
        <w:rPr>
          <w:rFonts w:ascii="inherit" w:eastAsia="Times New Roman" w:hAnsi="inherit" w:cs="Tahoma"/>
          <w:sz w:val="24"/>
          <w:szCs w:val="24"/>
        </w:rPr>
      </w:pPr>
      <w:r w:rsidRPr="001E4469">
        <w:rPr>
          <w:rFonts w:ascii="inherit" w:eastAsia="Times New Roman" w:hAnsi="inherit" w:cs="Tahoma"/>
          <w:sz w:val="24"/>
          <w:szCs w:val="24"/>
        </w:rPr>
        <w:t xml:space="preserve">1. </w:t>
      </w:r>
      <w:r w:rsidRPr="001E4469">
        <w:rPr>
          <w:rFonts w:ascii="inherit" w:eastAsia="Times New Roman" w:hAnsi="inherit" w:cs="Tahoma"/>
          <w:sz w:val="24"/>
          <w:szCs w:val="24"/>
          <w:cs/>
        </w:rPr>
        <w:t xml:space="preserve">การกีดกั้นหรือเปลี่ยนแปลงทางน้ำกระแสน้ำพัดถนนจนถนนสายนั้นขาด ไม่สามารถใช้สัญจรไปมาได้ คงเป็นภาพที่คุ้นตาผ่านทางจอโทรทัศน์ในช่วงที่เกิดอุทกภัยใหญ่ เมื่อน้ำไหลมาถนนก็จะสลายไป นับว่าเป็นข้อเท็จจริงอันไม่อาจปฏิเสธได้ และเพื่อรักษาทางหลวงให้มีสภาพดีพร้อมสำหรับการคมนาคม จึงมีกฎหมาย มาตรา 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59 </w:t>
      </w:r>
      <w:r w:rsidRPr="001E4469">
        <w:rPr>
          <w:rFonts w:ascii="inherit" w:eastAsia="Times New Roman" w:hAnsi="inherit" w:cs="Tahoma"/>
          <w:sz w:val="24"/>
          <w:szCs w:val="24"/>
          <w:cs/>
        </w:rPr>
        <w:t>แห่งพระราชบัญญัติทางหลวง พ.ศ.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2535 </w:t>
      </w:r>
      <w:r w:rsidRPr="001E4469">
        <w:rPr>
          <w:rFonts w:ascii="inherit" w:eastAsia="Times New Roman" w:hAnsi="inherit" w:cs="Tahoma"/>
          <w:sz w:val="24"/>
          <w:szCs w:val="24"/>
          <w:cs/>
        </w:rPr>
        <w:t>บัญญัติไว้ว่า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 "</w:t>
      </w:r>
      <w:r w:rsidRPr="001E4469">
        <w:rPr>
          <w:rFonts w:ascii="inherit" w:eastAsia="Times New Roman" w:hAnsi="inherit" w:cs="Tahoma"/>
          <w:sz w:val="24"/>
          <w:szCs w:val="24"/>
          <w:cs/>
        </w:rPr>
        <w:t xml:space="preserve">ห้ามมิให้ผู้ใดกีดกั้นหรือเปลี่ยนแปลงทางน้ำที่ติดต่อกับเขตทางหลวงหรือทางน้ำที่ไหลผ่านทางหลวง ในเขตที่ดินภายในระยะ 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500 </w:t>
      </w:r>
      <w:r w:rsidRPr="001E4469">
        <w:rPr>
          <w:rFonts w:ascii="inherit" w:eastAsia="Times New Roman" w:hAnsi="inherit" w:cs="Tahoma"/>
          <w:sz w:val="24"/>
          <w:szCs w:val="24"/>
          <w:cs/>
        </w:rPr>
        <w:t xml:space="preserve">เมตร จากแนวกลางทางหลวง เว้นแต่ได้รับอนุญาตเป็น หนังสือจากผู้อำนวยการทางหลวงหรือผู้ซึ่งรับได้รับมอบหมายจากผู้อำนวยการทางหลวง" หากการกระทำดังกล่าว ไม่ได้รับอนุญาต มีโทษตามมาตรา 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73/2 </w:t>
      </w:r>
      <w:r w:rsidRPr="001E4469">
        <w:rPr>
          <w:rFonts w:ascii="inherit" w:eastAsia="Times New Roman" w:hAnsi="inherit" w:cs="Tahoma"/>
          <w:sz w:val="24"/>
          <w:szCs w:val="24"/>
          <w:cs/>
        </w:rPr>
        <w:t xml:space="preserve">ต้องระวางโทษจำคุกไม่เกิน 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6 </w:t>
      </w:r>
      <w:r w:rsidRPr="001E4469">
        <w:rPr>
          <w:rFonts w:ascii="inherit" w:eastAsia="Times New Roman" w:hAnsi="inherit" w:cs="Tahoma"/>
          <w:sz w:val="24"/>
          <w:szCs w:val="24"/>
          <w:cs/>
        </w:rPr>
        <w:t xml:space="preserve">เดือน หรือปรับไม่เกิน 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10,000 </w:t>
      </w:r>
      <w:r w:rsidRPr="001E4469">
        <w:rPr>
          <w:rFonts w:ascii="inherit" w:eastAsia="Times New Roman" w:hAnsi="inherit" w:cs="Tahoma"/>
          <w:sz w:val="24"/>
          <w:szCs w:val="24"/>
          <w:cs/>
        </w:rPr>
        <w:t>บาทหรือทั้งจำทั้งปรับ เจ้าหน้าที่กรมทางหลวงขนบทจะแจ้งเป็นหนังสือให้ผู้ฝ่าฝืนรื้อถอนสิ่งกีดกั้นหรือแก้ไขทางน้ำภายในกำหนดเวลาอันสมควร หากผู้นั้นไม่ปฏิบัติตามเจ้าหน้าที่มีอำนาจเข้ารื้อถอนหรือจัดการแก้ไข โดยผู้นั้นจะเรียกร้องค่าเสียหายไม่ได้และต้องเป็นผู้เสียค่าใช้จ่ายในการนั้นด้วย</w:t>
      </w:r>
    </w:p>
    <w:p w:rsidR="001E4469" w:rsidRPr="001E4469" w:rsidRDefault="001E4469" w:rsidP="001E4469">
      <w:pPr>
        <w:spacing w:after="0" w:line="240" w:lineRule="auto"/>
        <w:rPr>
          <w:rFonts w:ascii="inherit" w:eastAsia="Times New Roman" w:hAnsi="inherit" w:cs="Tahoma"/>
          <w:sz w:val="24"/>
          <w:szCs w:val="24"/>
        </w:rPr>
      </w:pPr>
      <w:r w:rsidRPr="001E4469">
        <w:rPr>
          <w:rFonts w:ascii="inherit" w:eastAsia="Times New Roman" w:hAnsi="inherit" w:cs="Tahoma"/>
          <w:sz w:val="24"/>
          <w:szCs w:val="24"/>
          <w:cs/>
        </w:rPr>
        <w:t xml:space="preserve">ถ้าท่านมีความจำเป็นต้องกีดกั้น เปลี่ยนแปลงทางน้ำที่ติดต่อกับเขตทางหลวงหรือทางน้ำที่ไหลผ่านทางหลวง ในเขตที่ดินภายในระยะ 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500 </w:t>
      </w:r>
      <w:r w:rsidRPr="001E4469">
        <w:rPr>
          <w:rFonts w:ascii="inherit" w:eastAsia="Times New Roman" w:hAnsi="inherit" w:cs="Tahoma"/>
          <w:sz w:val="24"/>
          <w:szCs w:val="24"/>
          <w:cs/>
        </w:rPr>
        <w:t xml:space="preserve">เมตร จากแนวกลางทางหลวง จะต้องขออนุญาตจากกรมทางหลวงชนบทก่อน เพราะหากมีการเปลี่ยนแปลงทางน้ำอาจส่งผลกระทบต่อโครงสร้างของถนนที่ได้ร้างไว้เดิม และอาจทำให้ถนนเสียหายจนเกิดความเดือดร้อนแก่ประชาชนได้ หากท่านพบเห็นการกระทำดังกล่าว โปรดแจ้งเจ้าหน้าที่กรมทางหลวงชนบท หรือสายด่วน 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1146 </w:t>
      </w:r>
      <w:r w:rsidRPr="001E4469">
        <w:rPr>
          <w:rFonts w:ascii="inherit" w:eastAsia="Times New Roman" w:hAnsi="inherit" w:cs="Tahoma"/>
          <w:sz w:val="24"/>
          <w:szCs w:val="24"/>
          <w:cs/>
        </w:rPr>
        <w:t>เพื่อจะได้ตรวจสอบและดำเนินการ</w:t>
      </w:r>
    </w:p>
    <w:p w:rsidR="001E4469" w:rsidRPr="001E4469" w:rsidRDefault="001E4469" w:rsidP="001E4469">
      <w:pPr>
        <w:spacing w:after="0" w:line="240" w:lineRule="auto"/>
        <w:rPr>
          <w:rFonts w:ascii="inherit" w:eastAsia="Times New Roman" w:hAnsi="inherit" w:cs="Tahoma"/>
          <w:sz w:val="24"/>
          <w:szCs w:val="24"/>
        </w:rPr>
      </w:pPr>
      <w:r w:rsidRPr="001E4469">
        <w:rPr>
          <w:rFonts w:ascii="inherit" w:eastAsia="Times New Roman" w:hAnsi="inherit" w:cs="Tahoma"/>
          <w:sz w:val="24"/>
          <w:szCs w:val="24"/>
          <w:cs/>
        </w:rPr>
        <w:t>ต่อไป</w:t>
      </w:r>
    </w:p>
    <w:p w:rsidR="001E4469" w:rsidRPr="001E4469" w:rsidRDefault="001E4469" w:rsidP="001E4469">
      <w:pPr>
        <w:spacing w:after="0" w:line="240" w:lineRule="auto"/>
        <w:rPr>
          <w:rFonts w:ascii="inherit" w:eastAsia="Times New Roman" w:hAnsi="inherit" w:cs="Tahoma"/>
          <w:sz w:val="24"/>
          <w:szCs w:val="24"/>
        </w:rPr>
      </w:pPr>
      <w:r w:rsidRPr="001E4469">
        <w:rPr>
          <w:rFonts w:ascii="inherit" w:eastAsia="Times New Roman" w:hAnsi="inherit" w:cs="Tahoma"/>
          <w:sz w:val="24"/>
          <w:szCs w:val="24"/>
        </w:rPr>
        <w:t xml:space="preserve">2. </w:t>
      </w:r>
      <w:r w:rsidRPr="001E4469">
        <w:rPr>
          <w:rFonts w:ascii="inherit" w:eastAsia="Times New Roman" w:hAnsi="inherit" w:cs="Tahoma"/>
          <w:sz w:val="24"/>
          <w:szCs w:val="24"/>
          <w:cs/>
        </w:rPr>
        <w:t>การใช้ยานพาหนะบนทางที่ยังไม่เปิด</w:t>
      </w:r>
    </w:p>
    <w:p w:rsidR="001E4469" w:rsidRPr="001E4469" w:rsidRDefault="001E4469" w:rsidP="001E4469">
      <w:pPr>
        <w:spacing w:after="0" w:line="240" w:lineRule="auto"/>
        <w:rPr>
          <w:rFonts w:ascii="inherit" w:eastAsia="Times New Roman" w:hAnsi="inherit" w:cs="Tahoma"/>
          <w:sz w:val="24"/>
          <w:szCs w:val="24"/>
        </w:rPr>
      </w:pPr>
      <w:r w:rsidRPr="001E4469">
        <w:rPr>
          <w:rFonts w:ascii="inherit" w:eastAsia="Times New Roman" w:hAnsi="inherit" w:cs="Tahoma"/>
          <w:sz w:val="24"/>
          <w:szCs w:val="24"/>
        </w:rPr>
        <w:t>"</w:t>
      </w:r>
      <w:r w:rsidRPr="001E4469">
        <w:rPr>
          <w:rFonts w:ascii="inherit" w:eastAsia="Times New Roman" w:hAnsi="inherit" w:cs="Tahoma"/>
          <w:sz w:val="24"/>
          <w:szCs w:val="24"/>
          <w:cs/>
        </w:rPr>
        <w:t xml:space="preserve">อันตรายห้ามเข้า" "ทางอยู่ระหว่างก่อสร้างยังไม่ได้เปิดให้ใช้สัญจร" "เขตก่อสร้างอันตราย ห้ามเข้า"หรือป้ายเขียนข้อความอีกมากมายซึ่งใช้สื่อความหมายว่าถนนดังกล่าวยังไม่พร้อมใช้งาน การฝ่าฝืนป้ายเตือนเข้าไปใช้ยานพาหนะบนถนนดังกล่าวนอกจากจะเกิดอันตรายแก่ตัวผู้ฝ่าฝืนเองแล้ว ยังสร้างความเสียหายให้กับถนนซึ่งกำลังดำเนินการก่อสร้าง หรือก่อสร้างเสร็จแล้วแต่ยังไม่พร้อมใช้งานอีกด้วย เพื่อรักษาทางหลวง กฎหมายจึงมีมาตรา 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60 </w:t>
      </w:r>
      <w:r w:rsidRPr="001E4469">
        <w:rPr>
          <w:rFonts w:ascii="inherit" w:eastAsia="Times New Roman" w:hAnsi="inherit" w:cs="Tahoma"/>
          <w:sz w:val="24"/>
          <w:szCs w:val="24"/>
          <w:cs/>
        </w:rPr>
        <w:t>แห่งพระราชบัญญัติทางหลวง พ.ศ.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2535 </w:t>
      </w:r>
      <w:r w:rsidRPr="001E4469">
        <w:rPr>
          <w:rFonts w:ascii="inherit" w:eastAsia="Times New Roman" w:hAnsi="inherit" w:cs="Tahoma"/>
          <w:sz w:val="24"/>
          <w:szCs w:val="24"/>
          <w:cs/>
        </w:rPr>
        <w:t>ซึ่งบัญญัติว่า "ห้ามมิให้ผู้ใด</w:t>
      </w:r>
    </w:p>
    <w:p w:rsidR="001E4469" w:rsidRPr="001E4469" w:rsidRDefault="001E4469" w:rsidP="001E4469">
      <w:pPr>
        <w:spacing w:after="0" w:line="240" w:lineRule="auto"/>
        <w:rPr>
          <w:rFonts w:ascii="inherit" w:eastAsia="Times New Roman" w:hAnsi="inherit" w:cs="Tahoma"/>
          <w:sz w:val="24"/>
          <w:szCs w:val="24"/>
        </w:rPr>
      </w:pPr>
      <w:r w:rsidRPr="001E4469">
        <w:rPr>
          <w:rFonts w:ascii="inherit" w:eastAsia="Times New Roman" w:hAnsi="inherit" w:cs="Tahoma"/>
          <w:sz w:val="24"/>
          <w:szCs w:val="24"/>
          <w:cs/>
        </w:rPr>
        <w:t>ใช้ยานพาหนะบนทางหลวงซึ่งยังมิได้เปิดอนุญาตให้ใช้เป็นทางสาธารณะ เว้นแต่ได้รับอนุญาตจากเจ้าพนักงาน</w:t>
      </w:r>
    </w:p>
    <w:p w:rsidR="001E4469" w:rsidRPr="001E4469" w:rsidRDefault="001E4469" w:rsidP="001E4469">
      <w:pPr>
        <w:spacing w:after="0" w:line="240" w:lineRule="auto"/>
        <w:rPr>
          <w:rFonts w:ascii="inherit" w:eastAsia="Times New Roman" w:hAnsi="inherit" w:cs="Tahoma"/>
          <w:sz w:val="24"/>
          <w:szCs w:val="24"/>
        </w:rPr>
      </w:pPr>
      <w:r w:rsidRPr="001E4469">
        <w:rPr>
          <w:rFonts w:ascii="inherit" w:eastAsia="Times New Roman" w:hAnsi="inherit" w:cs="Tahoma"/>
          <w:sz w:val="24"/>
          <w:szCs w:val="24"/>
          <w:cs/>
        </w:rPr>
        <w:t xml:space="preserve">ผู้ควบคุมทางหลวงนั้น หรือผู้ได้รับสัมปทานแล้วแต่กรณี " ผู้กระทำการฝ่าฝืนดังกล่าวมีโทษตามมาตรา </w:t>
      </w:r>
      <w:r w:rsidRPr="001E4469">
        <w:rPr>
          <w:rFonts w:ascii="inherit" w:eastAsia="Times New Roman" w:hAnsi="inherit" w:cs="Tahoma"/>
          <w:sz w:val="24"/>
          <w:szCs w:val="24"/>
        </w:rPr>
        <w:t>73/1</w:t>
      </w:r>
      <w:r w:rsidRPr="001E4469">
        <w:rPr>
          <w:rFonts w:ascii="inherit" w:eastAsia="Times New Roman" w:hAnsi="inherit" w:cs="Tahoma"/>
          <w:sz w:val="24"/>
          <w:szCs w:val="24"/>
          <w:cs/>
        </w:rPr>
        <w:t xml:space="preserve">ต้องระวางโทษจำคุกไม่เกิน 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3 </w:t>
      </w:r>
      <w:r w:rsidRPr="001E4469">
        <w:rPr>
          <w:rFonts w:ascii="inherit" w:eastAsia="Times New Roman" w:hAnsi="inherit" w:cs="Tahoma"/>
          <w:sz w:val="24"/>
          <w:szCs w:val="24"/>
          <w:cs/>
        </w:rPr>
        <w:t xml:space="preserve">เดือน หรือปรับไม่เกิน 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5,000 </w:t>
      </w:r>
      <w:r w:rsidRPr="001E4469">
        <w:rPr>
          <w:rFonts w:ascii="inherit" w:eastAsia="Times New Roman" w:hAnsi="inherit" w:cs="Tahoma"/>
          <w:sz w:val="24"/>
          <w:szCs w:val="24"/>
          <w:cs/>
        </w:rPr>
        <w:t>บาท หรือทั้งจำทั้งปรับ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 </w:t>
      </w:r>
    </w:p>
    <w:p w:rsidR="001E4469" w:rsidRPr="001E4469" w:rsidRDefault="001E4469" w:rsidP="001E4469">
      <w:pPr>
        <w:spacing w:after="75" w:line="240" w:lineRule="auto"/>
        <w:rPr>
          <w:rFonts w:ascii="inherit" w:eastAsia="Times New Roman" w:hAnsi="inherit" w:cs="Tahoma"/>
          <w:sz w:val="24"/>
          <w:szCs w:val="24"/>
        </w:rPr>
      </w:pPr>
      <w:r w:rsidRPr="001E4469">
        <w:rPr>
          <w:rFonts w:ascii="inherit" w:eastAsia="Times New Roman" w:hAnsi="inherit" w:cs="Tahoma"/>
          <w:sz w:val="24"/>
          <w:szCs w:val="24"/>
          <w:cs/>
        </w:rPr>
        <w:t xml:space="preserve">ดังนั้นเพื่อรักษาทางหลวงและความปลอดภัยในชีวิตและทรัพย์สินของท่าน และรักษาถนน ของส่วนรวม จึงไม่ควรฝ่าฝืนกฎหมายนี้ หากท่านมีความจำเป็นต้องใช้ทางดังกล่าวอย่างหลีกเลี่ยงไม่ได้ ขอให้ยื่นเรื่องขออนุญาตต่อเจ้าหน้าที่ของกรมทางหลวงชนบท ได้ที่แขวงทางหลวงชนบทในจังหวัดของท่าน และหากเจอการกระทำผิดโดยใช้ยานพาหนะบนทางที่ยังไม่เปิดให้ใช้ โปรดแจ้งเจ้าหน้าที่ของกรมทางทางสายด่วน </w:t>
      </w:r>
      <w:r w:rsidRPr="001E4469">
        <w:rPr>
          <w:rFonts w:ascii="inherit" w:eastAsia="Times New Roman" w:hAnsi="inherit" w:cs="Tahoma"/>
          <w:sz w:val="24"/>
          <w:szCs w:val="24"/>
        </w:rPr>
        <w:t xml:space="preserve">1146 </w:t>
      </w:r>
      <w:r w:rsidRPr="001E4469">
        <w:rPr>
          <w:rFonts w:ascii="inherit" w:eastAsia="Times New Roman" w:hAnsi="inherit" w:cs="Tahoma"/>
          <w:sz w:val="24"/>
          <w:szCs w:val="24"/>
          <w:cs/>
        </w:rPr>
        <w:t>เพื่อช่วยกันรักษาถนนและรักษาชีวิตของทุกคนให้ปลอดภัย</w:t>
      </w:r>
    </w:p>
    <w:p w:rsidR="001E4469" w:rsidRPr="001E4469" w:rsidRDefault="001E4469" w:rsidP="001E4469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sz w:val="23"/>
          <w:szCs w:val="23"/>
          <w:bdr w:val="single" w:sz="12" w:space="0" w:color="auto" w:frame="1"/>
        </w:rPr>
      </w:pPr>
    </w:p>
    <w:p w:rsidR="001E4469" w:rsidRDefault="001E4469">
      <w:pPr>
        <w:rPr>
          <w:rFonts w:hint="cs"/>
        </w:rPr>
      </w:pPr>
    </w:p>
    <w:sectPr w:rsidR="001E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69"/>
    <w:rsid w:val="001E4469"/>
    <w:rsid w:val="004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F8021-7F40-4F0C-9440-F1B48EF0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t0b8zv">
    <w:name w:val="xt0b8zv"/>
    <w:basedOn w:val="DefaultParagraphFont"/>
    <w:rsid w:val="001E4469"/>
  </w:style>
  <w:style w:type="character" w:customStyle="1" w:styleId="x16hj40l">
    <w:name w:val="x16hj40l"/>
    <w:basedOn w:val="DefaultParagraphFont"/>
    <w:rsid w:val="001E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41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5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6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1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5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479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76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6322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2022-10-17T04:00:00Z</dcterms:created>
  <dcterms:modified xsi:type="dcterms:W3CDTF">2022-10-17T04:02:00Z</dcterms:modified>
</cp:coreProperties>
</file>